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B2" w:rsidRDefault="00CE7576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76" w:rsidRDefault="00CE7576"/>
    <w:p w:rsidR="009A075F" w:rsidRDefault="009A075F" w:rsidP="009A0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75F">
        <w:rPr>
          <w:rFonts w:ascii="Times New Roman" w:hAnsi="Times New Roman"/>
          <w:b/>
          <w:sz w:val="28"/>
          <w:szCs w:val="28"/>
        </w:rPr>
        <w:t>Что такое частный сервитут?</w:t>
      </w:r>
    </w:p>
    <w:p w:rsidR="009A075F" w:rsidRPr="009A075F" w:rsidRDefault="009A075F" w:rsidP="009A07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075F" w:rsidRPr="009A075F" w:rsidRDefault="009A075F" w:rsidP="009A0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Сервитут – право ограниченного пользования чужим земельным участком (ст. 274 Гражданского кодекса РФ).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Земельный сервитут устанавливается, например,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использованием. Кроме того, сервитут может потребоваться для других нужд собственника недвижимого имущества.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Обычно сервитут устанавливается по соглашению между лицом, требующим установления сервитута, и собственником (правообладателем) соседнего участка.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Соглашение оформляется письменно. При этом сервитут подлежит обязательной государственной регистрации в Едином государственном реестре недвижимости. Без регистрации сервитут нельзя считать установленным. Исключение составляют земельные участки, находящиеся в государственной или муниципальной собственности, если срок установления сервитута в отношении такого участка не превышает трех лет.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Если достичь соглашения об установлении или условиях сервитута не удалось, установить его можно только в судебном порядке.</w:t>
      </w:r>
    </w:p>
    <w:p w:rsidR="009A075F" w:rsidRPr="009A075F" w:rsidRDefault="009A075F" w:rsidP="009A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F">
        <w:rPr>
          <w:rFonts w:ascii="Times New Roman" w:hAnsi="Times New Roman"/>
          <w:sz w:val="28"/>
          <w:szCs w:val="28"/>
        </w:rPr>
        <w:t>Сервитут может быть установлен, только если отсутствует иная возможность для удовлетворения нужд лица, в пользу которого устанавливается сервитут, а собственник земельного участка, обремененного сервитутом, не лишится возможности использовать его по назначению.</w:t>
      </w:r>
    </w:p>
    <w:p w:rsidR="00CE7576" w:rsidRDefault="00CE7576" w:rsidP="009A07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5B9D" w:rsidRPr="009A075F" w:rsidRDefault="00F05B9D" w:rsidP="00F05B9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Волгоградской области</w:t>
      </w:r>
    </w:p>
    <w:sectPr w:rsidR="00F05B9D" w:rsidRPr="009A075F" w:rsidSect="000F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96"/>
    <w:rsid w:val="000F7B78"/>
    <w:rsid w:val="00217718"/>
    <w:rsid w:val="006331B2"/>
    <w:rsid w:val="00751396"/>
    <w:rsid w:val="009A075F"/>
    <w:rsid w:val="00CE7576"/>
    <w:rsid w:val="00F0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Дарья Дмитриевна</dc:creator>
  <cp:keywords/>
  <dc:description/>
  <cp:lastModifiedBy>Ирина Н. Левина</cp:lastModifiedBy>
  <cp:revision>8</cp:revision>
  <dcterms:created xsi:type="dcterms:W3CDTF">2020-11-20T11:50:00Z</dcterms:created>
  <dcterms:modified xsi:type="dcterms:W3CDTF">2020-11-23T04:49:00Z</dcterms:modified>
</cp:coreProperties>
</file>